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16AC" w14:textId="77777777" w:rsidR="00863809" w:rsidRPr="00D93635" w:rsidRDefault="00863809" w:rsidP="00D93635"/>
    <w:p w14:paraId="5975ACF5" w14:textId="39DFA1CD" w:rsidR="00F22AD4" w:rsidRPr="00F22AD4" w:rsidRDefault="00D93635" w:rsidP="00F22AD4">
      <w:pPr>
        <w:jc w:val="center"/>
        <w:rPr>
          <w:b/>
          <w:bCs/>
          <w:sz w:val="24"/>
          <w:szCs w:val="24"/>
        </w:rPr>
      </w:pPr>
      <w:proofErr w:type="spellStart"/>
      <w:r w:rsidRPr="00D93635">
        <w:rPr>
          <w:b/>
          <w:bCs/>
          <w:sz w:val="24"/>
          <w:szCs w:val="24"/>
        </w:rPr>
        <w:t>Ze</w:t>
      </w:r>
      <w:proofErr w:type="spellEnd"/>
      <w:r w:rsidRPr="00D93635">
        <w:rPr>
          <w:b/>
          <w:bCs/>
          <w:sz w:val="24"/>
          <w:szCs w:val="24"/>
        </w:rPr>
        <w:t>-Watt lance son câble connecté pour simplifier la recharge à domicile des véhicules électriques</w:t>
      </w:r>
    </w:p>
    <w:p w14:paraId="1A3D9F85" w14:textId="15950525" w:rsidR="00F22AD4" w:rsidRPr="00F22AD4" w:rsidRDefault="00D93635" w:rsidP="00F22AD4">
      <w:pPr>
        <w:jc w:val="center"/>
      </w:pPr>
      <w:r w:rsidRPr="00F22AD4">
        <w:rPr>
          <w:b/>
          <w:bCs/>
          <w:i/>
          <w:iCs/>
        </w:rPr>
        <w:t>Toulouse,</w:t>
      </w:r>
      <w:r w:rsidR="00863809" w:rsidRPr="00F22AD4">
        <w:rPr>
          <w:b/>
          <w:bCs/>
          <w:i/>
          <w:iCs/>
        </w:rPr>
        <w:t xml:space="preserve"> le </w:t>
      </w:r>
      <w:r w:rsidR="00F22AD4" w:rsidRPr="00F22AD4">
        <w:rPr>
          <w:b/>
          <w:bCs/>
          <w:i/>
          <w:iCs/>
        </w:rPr>
        <w:t>27</w:t>
      </w:r>
      <w:r w:rsidRPr="00F22AD4">
        <w:rPr>
          <w:b/>
          <w:bCs/>
          <w:i/>
          <w:iCs/>
        </w:rPr>
        <w:t xml:space="preserve"> novembre 2025</w:t>
      </w:r>
      <w:r w:rsidRPr="00F22AD4">
        <w:rPr>
          <w:b/>
          <w:bCs/>
        </w:rPr>
        <w:t xml:space="preserve"> –</w:t>
      </w:r>
      <w:r w:rsidRPr="00F22AD4">
        <w:t xml:space="preserve"> </w:t>
      </w:r>
      <w:proofErr w:type="spellStart"/>
      <w:r w:rsidRPr="00F22AD4">
        <w:t>Ze</w:t>
      </w:r>
      <w:proofErr w:type="spellEnd"/>
      <w:r w:rsidRPr="00F22AD4">
        <w:t xml:space="preserve">-Watt, acteur indépendant des infrastructures de recharge pour véhicules électriques (VE) fondé en 2015, dévoile un nouveau câble connecté dédié à la recharge à domicile des véhicules électriques et hybrides. Encore très rare sur le marché, cette solution vient compléter l’offre domicile de </w:t>
      </w:r>
      <w:proofErr w:type="spellStart"/>
      <w:r w:rsidRPr="00F22AD4">
        <w:t>Ze</w:t>
      </w:r>
      <w:proofErr w:type="spellEnd"/>
      <w:r w:rsidRPr="00F22AD4">
        <w:t>-Watt et répondre aux besoins croissants des entreprises et de leurs collaborateurs.</w:t>
      </w:r>
    </w:p>
    <w:p w14:paraId="034B639C" w14:textId="3FF8833B" w:rsidR="00D93635" w:rsidRDefault="00D93635" w:rsidP="00F22AD4">
      <w:pPr>
        <w:spacing w:after="0"/>
        <w:rPr>
          <w:b/>
          <w:bCs/>
        </w:rPr>
      </w:pPr>
      <w:r w:rsidRPr="00D93635">
        <w:rPr>
          <w:b/>
          <w:bCs/>
        </w:rPr>
        <w:t>Un câble pensé pour la simplicité et la mobilité</w:t>
      </w:r>
    </w:p>
    <w:p w14:paraId="21C1CD9A" w14:textId="77777777" w:rsidR="00F22AD4" w:rsidRPr="00D93635" w:rsidRDefault="00F22AD4" w:rsidP="00F22AD4">
      <w:pPr>
        <w:spacing w:after="0"/>
        <w:rPr>
          <w:b/>
          <w:bCs/>
        </w:rPr>
      </w:pPr>
    </w:p>
    <w:p w14:paraId="7E3902C1" w14:textId="77777777" w:rsidR="00D93635" w:rsidRPr="00D93635" w:rsidRDefault="00D93635" w:rsidP="00F22AD4">
      <w:r w:rsidRPr="00D93635">
        <w:t>Compatible avec une prise domestique standard ou renforcée, le câble permet une recharge jusqu’à 3,7 kW, une puissance parfaitement adaptée aux usages quotidiens.</w:t>
      </w:r>
      <w:r w:rsidRPr="00D93635">
        <w:br/>
        <w:t>Avec une longueur de 5 mètres, il s’intègre facilement dans la plupart des configurations d’habitation.</w:t>
      </w:r>
    </w:p>
    <w:p w14:paraId="0782937E" w14:textId="41B3CF86" w:rsidR="00F22AD4" w:rsidRPr="00D93635" w:rsidRDefault="00D93635" w:rsidP="00F22AD4">
      <w:r w:rsidRPr="00D93635">
        <w:t>Son format mobile, livré avec un sac en toile, en fait une solution particulièrement adaptée aux salariés en déplacement, aux périodes de déménagement ou au retour de matériel à l’employeur</w:t>
      </w:r>
      <w:r w:rsidR="00BE2FFC">
        <w:t> ;</w:t>
      </w:r>
      <w:r w:rsidRPr="00D93635">
        <w:t xml:space="preserve"> le tout sans travaux ni installation.</w:t>
      </w:r>
    </w:p>
    <w:p w14:paraId="686464DF" w14:textId="77777777" w:rsidR="00D93635" w:rsidRDefault="00D93635" w:rsidP="00F22AD4">
      <w:pPr>
        <w:spacing w:after="0"/>
        <w:rPr>
          <w:b/>
          <w:bCs/>
        </w:rPr>
      </w:pPr>
      <w:r w:rsidRPr="00D93635">
        <w:rPr>
          <w:b/>
          <w:bCs/>
        </w:rPr>
        <w:t>La connectivité au service des entreprises</w:t>
      </w:r>
    </w:p>
    <w:p w14:paraId="53048711" w14:textId="77777777" w:rsidR="00F22AD4" w:rsidRPr="00D93635" w:rsidRDefault="00F22AD4" w:rsidP="00F22AD4">
      <w:pPr>
        <w:spacing w:after="0"/>
        <w:rPr>
          <w:b/>
          <w:bCs/>
        </w:rPr>
      </w:pPr>
    </w:p>
    <w:p w14:paraId="6E7EBF96" w14:textId="77777777" w:rsidR="00D93635" w:rsidRPr="00D93635" w:rsidRDefault="00D93635" w:rsidP="00F22AD4">
      <w:r w:rsidRPr="00D93635">
        <w:t>Le câble intègre un compteur MID, qui assure une mesure précise des consommations électriques.</w:t>
      </w:r>
      <w:r w:rsidRPr="00D93635">
        <w:br/>
        <w:t xml:space="preserve">Les données de recharge sont automatiquement remontées dans le logiciel de supervision </w:t>
      </w:r>
      <w:proofErr w:type="spellStart"/>
      <w:r w:rsidRPr="00D93635">
        <w:t>Ze</w:t>
      </w:r>
      <w:proofErr w:type="spellEnd"/>
      <w:r w:rsidRPr="00D93635">
        <w:t>-Watt, permettant :</w:t>
      </w:r>
    </w:p>
    <w:p w14:paraId="0F88D202" w14:textId="3321D2C5" w:rsidR="00D93635" w:rsidRPr="00D93635" w:rsidRDefault="0052514E" w:rsidP="00F22AD4">
      <w:pPr>
        <w:numPr>
          <w:ilvl w:val="0"/>
          <w:numId w:val="1"/>
        </w:numPr>
        <w:spacing w:after="0"/>
      </w:pPr>
      <w:proofErr w:type="gramStart"/>
      <w:r>
        <w:t>l</w:t>
      </w:r>
      <w:r w:rsidRPr="00D93635">
        <w:t>’automatisation</w:t>
      </w:r>
      <w:proofErr w:type="gramEnd"/>
      <w:r w:rsidR="00D93635" w:rsidRPr="00D93635">
        <w:t xml:space="preserve"> du remboursement des frais de recharge aux collaborateurs,</w:t>
      </w:r>
    </w:p>
    <w:p w14:paraId="0EED5B97" w14:textId="77777777" w:rsidR="00D93635" w:rsidRPr="00D93635" w:rsidRDefault="00D93635" w:rsidP="00F22AD4">
      <w:pPr>
        <w:numPr>
          <w:ilvl w:val="0"/>
          <w:numId w:val="1"/>
        </w:numPr>
        <w:spacing w:after="0"/>
      </w:pPr>
      <w:proofErr w:type="gramStart"/>
      <w:r w:rsidRPr="00D93635">
        <w:t>une</w:t>
      </w:r>
      <w:proofErr w:type="gramEnd"/>
      <w:r w:rsidRPr="00D93635">
        <w:t xml:space="preserve"> gestion centralisée et conforme des usages,</w:t>
      </w:r>
    </w:p>
    <w:p w14:paraId="0E882A57" w14:textId="63B7971B" w:rsidR="00D93635" w:rsidRDefault="00D93635" w:rsidP="00F22AD4">
      <w:pPr>
        <w:numPr>
          <w:ilvl w:val="0"/>
          <w:numId w:val="1"/>
        </w:numPr>
        <w:spacing w:after="0"/>
      </w:pPr>
      <w:proofErr w:type="gramStart"/>
      <w:r w:rsidRPr="00D93635">
        <w:t>un</w:t>
      </w:r>
      <w:proofErr w:type="gramEnd"/>
      <w:r w:rsidRPr="00D93635">
        <w:t xml:space="preserve"> suivi énergétique fin pour mieux piloter les consommations.</w:t>
      </w:r>
    </w:p>
    <w:p w14:paraId="735A15C8" w14:textId="77777777" w:rsidR="0052514E" w:rsidRPr="00D93635" w:rsidRDefault="0052514E" w:rsidP="00F22AD4">
      <w:pPr>
        <w:ind w:left="360"/>
      </w:pPr>
    </w:p>
    <w:p w14:paraId="18CCFDA9" w14:textId="77777777" w:rsidR="00D93635" w:rsidRDefault="00D93635" w:rsidP="00F22AD4">
      <w:pPr>
        <w:spacing w:after="0"/>
        <w:rPr>
          <w:b/>
          <w:bCs/>
        </w:rPr>
      </w:pPr>
      <w:r w:rsidRPr="00D93635">
        <w:rPr>
          <w:b/>
          <w:bCs/>
        </w:rPr>
        <w:t xml:space="preserve">Un nouvel élément de l’écosystème domicile </w:t>
      </w:r>
      <w:proofErr w:type="spellStart"/>
      <w:r w:rsidRPr="00D93635">
        <w:rPr>
          <w:b/>
          <w:bCs/>
        </w:rPr>
        <w:t>Ze</w:t>
      </w:r>
      <w:proofErr w:type="spellEnd"/>
      <w:r w:rsidRPr="00D93635">
        <w:rPr>
          <w:b/>
          <w:bCs/>
        </w:rPr>
        <w:t>-Watt</w:t>
      </w:r>
    </w:p>
    <w:p w14:paraId="2B4E5C18" w14:textId="77777777" w:rsidR="00F22AD4" w:rsidRPr="00D93635" w:rsidRDefault="00F22AD4" w:rsidP="00F22AD4">
      <w:pPr>
        <w:spacing w:after="0"/>
        <w:rPr>
          <w:b/>
          <w:bCs/>
        </w:rPr>
      </w:pPr>
    </w:p>
    <w:p w14:paraId="3F24962E" w14:textId="2C4C217E" w:rsidR="0052514E" w:rsidRPr="00D93635" w:rsidRDefault="00D93635" w:rsidP="00F22AD4">
      <w:r w:rsidRPr="0052514E">
        <w:t xml:space="preserve">Ce câble connecté vient compléter la borne </w:t>
      </w:r>
      <w:proofErr w:type="spellStart"/>
      <w:r w:rsidRPr="0052514E">
        <w:t>Ze</w:t>
      </w:r>
      <w:proofErr w:type="spellEnd"/>
      <w:r w:rsidRPr="0052514E">
        <w:t>-Box</w:t>
      </w:r>
      <w:r w:rsidR="0002479F" w:rsidRPr="0052514E">
        <w:t xml:space="preserve"> Home</w:t>
      </w:r>
      <w:r w:rsidRPr="0052514E">
        <w:t>, capable de délivrer jusqu’à 7,4 kW et de programmer intelligemment les recharges (notamment en heures creuses).</w:t>
      </w:r>
      <w:r w:rsidRPr="0052514E">
        <w:br/>
      </w:r>
      <w:r w:rsidR="00A478D7" w:rsidRPr="0052514E">
        <w:t xml:space="preserve">Avec une </w:t>
      </w:r>
      <w:r w:rsidRPr="0052514E">
        <w:t>borne fixe et</w:t>
      </w:r>
      <w:r w:rsidR="00A478D7" w:rsidRPr="0052514E">
        <w:t xml:space="preserve"> un</w:t>
      </w:r>
      <w:r w:rsidRPr="0052514E">
        <w:t xml:space="preserve"> câble mobile connecté, </w:t>
      </w:r>
      <w:proofErr w:type="spellStart"/>
      <w:r w:rsidRPr="0052514E">
        <w:t>Ze</w:t>
      </w:r>
      <w:proofErr w:type="spellEnd"/>
      <w:r w:rsidRPr="0052514E">
        <w:t>-Watt propose aux entreprises et à leurs collaborateurs un ensemble de solutions domicile modulables, adaptées aux différents profils de conducteurs et aux contraintes de chaque logement.</w:t>
      </w:r>
    </w:p>
    <w:p w14:paraId="13027E44" w14:textId="7CCC7496" w:rsidR="00261269" w:rsidRDefault="00D93635" w:rsidP="00F22AD4">
      <w:pPr>
        <w:spacing w:after="0"/>
        <w:rPr>
          <w:b/>
          <w:bCs/>
        </w:rPr>
      </w:pPr>
      <w:proofErr w:type="spellStart"/>
      <w:r w:rsidRPr="00D93635">
        <w:rPr>
          <w:b/>
          <w:bCs/>
        </w:rPr>
        <w:t>Ze</w:t>
      </w:r>
      <w:proofErr w:type="spellEnd"/>
      <w:r w:rsidRPr="00D93635">
        <w:rPr>
          <w:b/>
          <w:bCs/>
        </w:rPr>
        <w:t>-Watt, un opérateur indépendant en forte croissance</w:t>
      </w:r>
    </w:p>
    <w:p w14:paraId="5E04366F" w14:textId="77777777" w:rsidR="00F22AD4" w:rsidRPr="00D93635" w:rsidRDefault="00F22AD4" w:rsidP="00F22AD4">
      <w:pPr>
        <w:spacing w:after="0"/>
        <w:rPr>
          <w:b/>
          <w:bCs/>
        </w:rPr>
      </w:pPr>
    </w:p>
    <w:p w14:paraId="418205D5" w14:textId="77777777" w:rsidR="00D93635" w:rsidRPr="00D93635" w:rsidRDefault="00D93635" w:rsidP="00F22AD4">
      <w:r w:rsidRPr="00D93635">
        <w:t xml:space="preserve">Depuis 10 ans, </w:t>
      </w:r>
      <w:proofErr w:type="spellStart"/>
      <w:r w:rsidRPr="00D93635">
        <w:t>Ze</w:t>
      </w:r>
      <w:proofErr w:type="spellEnd"/>
      <w:r w:rsidRPr="00D93635">
        <w:t>-Watt conçoit ses propres bornes et son logiciel de supervision dédié. L’entreprise propose une offre 100 % intégrée : audit, installation, maintenance, SAV – un interlocuteur unique pour les entreprises, de la conception au suivi des usages.</w:t>
      </w:r>
    </w:p>
    <w:p w14:paraId="3426903A" w14:textId="561C8888" w:rsidR="00D93635" w:rsidRPr="00D93635" w:rsidRDefault="00D93635" w:rsidP="00F22AD4">
      <w:r w:rsidRPr="00D93635">
        <w:lastRenderedPageBreak/>
        <w:t xml:space="preserve">Avec 17 M€ de chiffre d’affaires en 2024 (+40 %), </w:t>
      </w:r>
      <w:proofErr w:type="spellStart"/>
      <w:r w:rsidRPr="00D93635">
        <w:t>Ze</w:t>
      </w:r>
      <w:proofErr w:type="spellEnd"/>
      <w:r w:rsidRPr="00D93635">
        <w:t>-Watt confirme sa dynamique de croissance et son statut de leader indépendant.</w:t>
      </w:r>
      <w:r w:rsidRPr="00D93635">
        <w:br/>
      </w:r>
      <w:r w:rsidRPr="00261269">
        <w:t xml:space="preserve">Chaque semaine, 50 000 usagers rechargent grâce à la carte </w:t>
      </w:r>
      <w:proofErr w:type="spellStart"/>
      <w:r w:rsidRPr="00261269">
        <w:t>Ze</w:t>
      </w:r>
      <w:proofErr w:type="spellEnd"/>
      <w:r w:rsidRPr="00261269">
        <w:t xml:space="preserve">-Watt, compatible avec plus de </w:t>
      </w:r>
      <w:r w:rsidR="0071115A" w:rsidRPr="00261269">
        <w:t>200</w:t>
      </w:r>
      <w:r w:rsidRPr="00261269">
        <w:t xml:space="preserve"> 000 points de charge en France. L’entreprise opère également 15 000 points de charge en propre.</w:t>
      </w:r>
    </w:p>
    <w:p w14:paraId="28575444" w14:textId="5D214642" w:rsidR="00261269" w:rsidRDefault="00D93635" w:rsidP="00F22AD4">
      <w:r w:rsidRPr="00D93635">
        <w:t>En France, environ 80 % des recharges de véhicules électriques se font à domicile, ce qui renforce la nécessité de solutions simples, fiables et maîtrisées pour les employeurs comme pour les salariés.</w:t>
      </w:r>
    </w:p>
    <w:p w14:paraId="2D813E56" w14:textId="0C189209" w:rsidR="00D93635" w:rsidRDefault="00093A30" w:rsidP="00F22AD4">
      <w:pPr>
        <w:rPr>
          <w:i/>
          <w:iCs/>
        </w:rPr>
      </w:pPr>
      <w:proofErr w:type="spellStart"/>
      <w:r w:rsidRPr="00261269">
        <w:t>Eric</w:t>
      </w:r>
      <w:proofErr w:type="spellEnd"/>
      <w:r w:rsidRPr="00261269">
        <w:t xml:space="preserve"> </w:t>
      </w:r>
      <w:proofErr w:type="spellStart"/>
      <w:r w:rsidRPr="00261269">
        <w:t>G</w:t>
      </w:r>
      <w:r w:rsidR="00D96567" w:rsidRPr="00261269">
        <w:t>aigneux</w:t>
      </w:r>
      <w:proofErr w:type="spellEnd"/>
      <w:r w:rsidR="00D93635" w:rsidRPr="00261269">
        <w:t xml:space="preserve">, Président de </w:t>
      </w:r>
      <w:proofErr w:type="spellStart"/>
      <w:r w:rsidR="00D93635" w:rsidRPr="00261269">
        <w:t>Ze</w:t>
      </w:r>
      <w:proofErr w:type="spellEnd"/>
      <w:r w:rsidR="00D93635" w:rsidRPr="00261269">
        <w:t>-Watt, déclare :</w:t>
      </w:r>
      <w:r w:rsidR="00F22AD4">
        <w:t xml:space="preserve"> </w:t>
      </w:r>
      <w:r w:rsidR="00D93635" w:rsidRPr="00261269">
        <w:rPr>
          <w:i/>
          <w:iCs/>
        </w:rPr>
        <w:t>« Avec ce câble connecté, nous répondons à un besoin très concret du marché : faciliter la recharge à domicile, aussi bien pour les utilisateurs que pour les entreprises. C’est une brique essentielle dans notre mission : rendre la mobilité électrique plus simple, plus fiable et plus accessible à tous. »</w:t>
      </w:r>
    </w:p>
    <w:p w14:paraId="73FD750E" w14:textId="77777777" w:rsidR="00261269" w:rsidRPr="00D93635" w:rsidRDefault="00261269" w:rsidP="00D93635"/>
    <w:p w14:paraId="5241275B" w14:textId="77777777" w:rsidR="00D93635" w:rsidRPr="0052514E" w:rsidRDefault="00D93635" w:rsidP="00D93635">
      <w:pPr>
        <w:rPr>
          <w:b/>
          <w:bCs/>
          <w:i/>
          <w:iCs/>
        </w:rPr>
      </w:pPr>
      <w:r w:rsidRPr="0052514E">
        <w:rPr>
          <w:b/>
          <w:bCs/>
          <w:i/>
          <w:iCs/>
        </w:rPr>
        <w:t xml:space="preserve">À propos de </w:t>
      </w:r>
      <w:proofErr w:type="spellStart"/>
      <w:r w:rsidRPr="0052514E">
        <w:rPr>
          <w:b/>
          <w:bCs/>
          <w:i/>
          <w:iCs/>
        </w:rPr>
        <w:t>Ze</w:t>
      </w:r>
      <w:proofErr w:type="spellEnd"/>
      <w:r w:rsidRPr="0052514E">
        <w:rPr>
          <w:b/>
          <w:bCs/>
          <w:i/>
          <w:iCs/>
        </w:rPr>
        <w:t>-Watt</w:t>
      </w:r>
    </w:p>
    <w:p w14:paraId="288FBE27" w14:textId="014E1359" w:rsidR="00D93635" w:rsidRPr="00261269" w:rsidRDefault="00D93635" w:rsidP="00D93635">
      <w:r w:rsidRPr="00D93635">
        <w:t xml:space="preserve">Fondée en 2015 par Éric </w:t>
      </w:r>
      <w:proofErr w:type="spellStart"/>
      <w:r w:rsidRPr="00D93635">
        <w:t>Gaigneux</w:t>
      </w:r>
      <w:proofErr w:type="spellEnd"/>
      <w:r w:rsidRPr="00D93635">
        <w:t xml:space="preserve">, </w:t>
      </w:r>
      <w:proofErr w:type="spellStart"/>
      <w:r w:rsidRPr="00D93635">
        <w:t>Ze</w:t>
      </w:r>
      <w:proofErr w:type="spellEnd"/>
      <w:r w:rsidRPr="00D93635">
        <w:t xml:space="preserve">-Watt est un opérateur indépendant d’infrastructures de recharge pour véhicules électriques (IRVE) dédié aux entreprises. Avec plus de dix ans d’expertise, l’entreprise accompagne ses clients dans leur transition énergétique en concevant, </w:t>
      </w:r>
      <w:r w:rsidRPr="00261269">
        <w:t xml:space="preserve">installant et supervisant leurs solutions de recharge. </w:t>
      </w:r>
    </w:p>
    <w:p w14:paraId="2D7EADD1" w14:textId="46E2424D" w:rsidR="00D93635" w:rsidRPr="00261269" w:rsidRDefault="00D93635" w:rsidP="00D93635">
      <w:proofErr w:type="spellStart"/>
      <w:r w:rsidRPr="00261269">
        <w:t>Ze</w:t>
      </w:r>
      <w:proofErr w:type="spellEnd"/>
      <w:r w:rsidRPr="00261269">
        <w:t>-Watt compte</w:t>
      </w:r>
      <w:r w:rsidR="0099370A" w:rsidRPr="00261269">
        <w:t xml:space="preserve"> plus de 90</w:t>
      </w:r>
      <w:r w:rsidRPr="00261269">
        <w:t xml:space="preserve"> collaborateurs répartis sur cinq agences en France, pour offrir un accompagnement de proximité et une forte réactivité. L’entreprise intègre l’ensemble des métiers de l’IRVE</w:t>
      </w:r>
      <w:r w:rsidR="008D0946" w:rsidRPr="00261269">
        <w:t xml:space="preserve"> (</w:t>
      </w:r>
      <w:r w:rsidRPr="00261269">
        <w:t>fabrication des bornes, installation, supervision, maintenance et exploitation</w:t>
      </w:r>
      <w:r w:rsidR="008D0946" w:rsidRPr="00261269">
        <w:t xml:space="preserve">) </w:t>
      </w:r>
      <w:r w:rsidRPr="00261269">
        <w:t xml:space="preserve">et développe ses propres outils digitaux pour simplifier la gestion des recharges et des usagers. </w:t>
      </w:r>
    </w:p>
    <w:p w14:paraId="6FDF07FC" w14:textId="78C1C033" w:rsidR="00D93635" w:rsidRPr="00D93635" w:rsidRDefault="00D93635" w:rsidP="00D93635">
      <w:r w:rsidRPr="00261269">
        <w:t xml:space="preserve">Engagée en faveur d’une mobilité plus durable, </w:t>
      </w:r>
      <w:proofErr w:type="spellStart"/>
      <w:r w:rsidRPr="00261269">
        <w:t>Ze</w:t>
      </w:r>
      <w:proofErr w:type="spellEnd"/>
      <w:r w:rsidRPr="00261269">
        <w:t xml:space="preserve">-Watt a obtenu la médaille de bronze </w:t>
      </w:r>
      <w:proofErr w:type="spellStart"/>
      <w:r w:rsidRPr="00261269">
        <w:t>EcoVadis</w:t>
      </w:r>
      <w:proofErr w:type="spellEnd"/>
      <w:r w:rsidRPr="00261269">
        <w:t>, qui la place parmi les 35 % des entreprises les plus exemplaires en matière de responsabilité sociétale, et s’inscrit dans une trajectoire de réduction de son empreinte carbone. Aujourd’hui, elle se positionne parmi les principaux opérateurs de mobilité électrique dédiés aux entreprises en France.</w:t>
      </w:r>
      <w:r w:rsidRPr="00D93635">
        <w:t xml:space="preserve"> </w:t>
      </w:r>
    </w:p>
    <w:p w14:paraId="5A423F50" w14:textId="77777777" w:rsidR="00D93635" w:rsidRPr="00D93635" w:rsidRDefault="00CE04AE" w:rsidP="00D93635">
      <w:r>
        <w:rPr>
          <w:noProof/>
        </w:rPr>
      </w:r>
      <w:r w:rsidR="00CE04AE">
        <w:rPr>
          <w:noProof/>
        </w:rPr>
        <w:pict w14:anchorId="5AD00E0D">
          <v:rect id="_x0000_i1025" alt="" style="width:453.6pt;height:.05pt;mso-width-percent:0;mso-height-percent:0;mso-width-percent:0;mso-height-percent:0" o:hralign="center" o:hrstd="t" o:hr="t" fillcolor="#a0a0a0" stroked="f"/>
        </w:pict>
      </w:r>
    </w:p>
    <w:p w14:paraId="2F6CBDBB" w14:textId="07FB3CE2" w:rsidR="001935ED" w:rsidRDefault="00D93635" w:rsidP="00CE0C8B">
      <w:pPr>
        <w:jc w:val="center"/>
      </w:pPr>
      <w:r w:rsidRPr="00D93635">
        <w:rPr>
          <w:b/>
          <w:bCs/>
        </w:rPr>
        <w:t>Contacts presse</w:t>
      </w:r>
      <w:r w:rsidRPr="00D93635">
        <w:br/>
        <w:t>Charlotte Binet</w:t>
      </w:r>
      <w:r w:rsidRPr="00D93635">
        <w:br/>
      </w:r>
      <w:hyperlink r:id="rId7" w:history="1">
        <w:r w:rsidR="00F22AD4" w:rsidRPr="00140C15">
          <w:rPr>
            <w:rStyle w:val="Lienhypertexte"/>
          </w:rPr>
          <w:t>charlotte.binet@teamlewis.com</w:t>
        </w:r>
      </w:hyperlink>
    </w:p>
    <w:p w14:paraId="1962098F" w14:textId="77777777" w:rsidR="00F22AD4" w:rsidRDefault="00F22AD4" w:rsidP="00CE0C8B">
      <w:pPr>
        <w:jc w:val="center"/>
      </w:pPr>
    </w:p>
    <w:sectPr w:rsidR="00F22AD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E15B" w14:textId="77777777" w:rsidR="00E03D62" w:rsidRDefault="00E03D62" w:rsidP="00D93635">
      <w:pPr>
        <w:spacing w:after="0" w:line="240" w:lineRule="auto"/>
      </w:pPr>
      <w:r>
        <w:separator/>
      </w:r>
    </w:p>
  </w:endnote>
  <w:endnote w:type="continuationSeparator" w:id="0">
    <w:p w14:paraId="2F8E227F" w14:textId="77777777" w:rsidR="00E03D62" w:rsidRDefault="00E03D62" w:rsidP="00D9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3643" w14:textId="77777777" w:rsidR="00E03D62" w:rsidRDefault="00E03D62" w:rsidP="00D93635">
      <w:pPr>
        <w:spacing w:after="0" w:line="240" w:lineRule="auto"/>
      </w:pPr>
      <w:r>
        <w:separator/>
      </w:r>
    </w:p>
  </w:footnote>
  <w:footnote w:type="continuationSeparator" w:id="0">
    <w:p w14:paraId="1A5DBC7C" w14:textId="77777777" w:rsidR="00E03D62" w:rsidRDefault="00E03D62" w:rsidP="00D93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AF75" w14:textId="55CE6CBD" w:rsidR="00D93635" w:rsidRDefault="00D93635" w:rsidP="00CE04AE">
    <w:pPr>
      <w:pStyle w:val="En-tte"/>
    </w:pPr>
    <w:r>
      <w:rPr>
        <w:noProof/>
      </w:rPr>
      <w:drawing>
        <wp:inline distT="0" distB="0" distL="0" distR="0" wp14:anchorId="6B2E6DF7" wp14:editId="6F3D9EBA">
          <wp:extent cx="1123950" cy="550412"/>
          <wp:effectExtent l="0" t="0" r="0" b="2540"/>
          <wp:docPr id="859010677" name="Image 2" descr="Mot de passe oublié | Ze-W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t de passe oublié | Ze-Wa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463" cy="552133"/>
                  </a:xfrm>
                  <a:prstGeom prst="rect">
                    <a:avLst/>
                  </a:prstGeom>
                  <a:noFill/>
                  <a:ln>
                    <a:noFill/>
                  </a:ln>
                </pic:spPr>
              </pic:pic>
            </a:graphicData>
          </a:graphic>
        </wp:inline>
      </w:drawing>
    </w:r>
  </w:p>
  <w:p w14:paraId="6068704A" w14:textId="77777777" w:rsidR="00CE04AE" w:rsidRDefault="00CE04AE" w:rsidP="00CE04AE">
    <w:pPr>
      <w:pStyle w:val="En-tte"/>
    </w:pPr>
  </w:p>
  <w:p w14:paraId="61EA942C" w14:textId="0FED6B35" w:rsidR="00CE04AE" w:rsidRPr="00CE04AE" w:rsidRDefault="00CE04AE" w:rsidP="00CE04AE">
    <w:pPr>
      <w:pStyle w:val="En-tte"/>
      <w:jc w:val="right"/>
      <w:rPr>
        <w:i/>
        <w:iCs/>
      </w:rPr>
    </w:pPr>
    <w:r w:rsidRPr="00CE04AE">
      <w:rPr>
        <w:i/>
        <w:iCs/>
      </w:rP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409D9"/>
    <w:multiLevelType w:val="multilevel"/>
    <w:tmpl w:val="E93A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06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35"/>
    <w:rsid w:val="0002479F"/>
    <w:rsid w:val="00093A30"/>
    <w:rsid w:val="00167A7F"/>
    <w:rsid w:val="001935ED"/>
    <w:rsid w:val="00217666"/>
    <w:rsid w:val="00261269"/>
    <w:rsid w:val="00274F06"/>
    <w:rsid w:val="002D6814"/>
    <w:rsid w:val="0031642F"/>
    <w:rsid w:val="0043284A"/>
    <w:rsid w:val="004F4DB2"/>
    <w:rsid w:val="0052514E"/>
    <w:rsid w:val="006D449D"/>
    <w:rsid w:val="00704093"/>
    <w:rsid w:val="0071115A"/>
    <w:rsid w:val="00744FBC"/>
    <w:rsid w:val="00863809"/>
    <w:rsid w:val="008A4A49"/>
    <w:rsid w:val="008D0946"/>
    <w:rsid w:val="0099370A"/>
    <w:rsid w:val="00A478D7"/>
    <w:rsid w:val="00BE2FFC"/>
    <w:rsid w:val="00CE04AE"/>
    <w:rsid w:val="00CE0C8B"/>
    <w:rsid w:val="00D34916"/>
    <w:rsid w:val="00D51FB7"/>
    <w:rsid w:val="00D93635"/>
    <w:rsid w:val="00D96567"/>
    <w:rsid w:val="00E03D62"/>
    <w:rsid w:val="00F22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3F00F"/>
  <w15:chartTrackingRefBased/>
  <w15:docId w15:val="{5C9C641F-3472-408F-9263-3BC78795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3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3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363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363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363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363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363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363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363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363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363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363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363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363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363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363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363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3635"/>
    <w:rPr>
      <w:rFonts w:eastAsiaTheme="majorEastAsia" w:cstheme="majorBidi"/>
      <w:color w:val="272727" w:themeColor="text1" w:themeTint="D8"/>
    </w:rPr>
  </w:style>
  <w:style w:type="paragraph" w:styleId="Titre">
    <w:name w:val="Title"/>
    <w:basedOn w:val="Normal"/>
    <w:next w:val="Normal"/>
    <w:link w:val="TitreCar"/>
    <w:uiPriority w:val="10"/>
    <w:qFormat/>
    <w:rsid w:val="00D93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363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363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363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3635"/>
    <w:pPr>
      <w:spacing w:before="160"/>
      <w:jc w:val="center"/>
    </w:pPr>
    <w:rPr>
      <w:i/>
      <w:iCs/>
      <w:color w:val="404040" w:themeColor="text1" w:themeTint="BF"/>
    </w:rPr>
  </w:style>
  <w:style w:type="character" w:customStyle="1" w:styleId="CitationCar">
    <w:name w:val="Citation Car"/>
    <w:basedOn w:val="Policepardfaut"/>
    <w:link w:val="Citation"/>
    <w:uiPriority w:val="29"/>
    <w:rsid w:val="00D93635"/>
    <w:rPr>
      <w:i/>
      <w:iCs/>
      <w:color w:val="404040" w:themeColor="text1" w:themeTint="BF"/>
    </w:rPr>
  </w:style>
  <w:style w:type="paragraph" w:styleId="Paragraphedeliste">
    <w:name w:val="List Paragraph"/>
    <w:basedOn w:val="Normal"/>
    <w:uiPriority w:val="34"/>
    <w:qFormat/>
    <w:rsid w:val="00D93635"/>
    <w:pPr>
      <w:ind w:left="720"/>
      <w:contextualSpacing/>
    </w:pPr>
  </w:style>
  <w:style w:type="character" w:styleId="Accentuationintense">
    <w:name w:val="Intense Emphasis"/>
    <w:basedOn w:val="Policepardfaut"/>
    <w:uiPriority w:val="21"/>
    <w:qFormat/>
    <w:rsid w:val="00D93635"/>
    <w:rPr>
      <w:i/>
      <w:iCs/>
      <w:color w:val="0F4761" w:themeColor="accent1" w:themeShade="BF"/>
    </w:rPr>
  </w:style>
  <w:style w:type="paragraph" w:styleId="Citationintense">
    <w:name w:val="Intense Quote"/>
    <w:basedOn w:val="Normal"/>
    <w:next w:val="Normal"/>
    <w:link w:val="CitationintenseCar"/>
    <w:uiPriority w:val="30"/>
    <w:qFormat/>
    <w:rsid w:val="00D93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3635"/>
    <w:rPr>
      <w:i/>
      <w:iCs/>
      <w:color w:val="0F4761" w:themeColor="accent1" w:themeShade="BF"/>
    </w:rPr>
  </w:style>
  <w:style w:type="character" w:styleId="Rfrenceintense">
    <w:name w:val="Intense Reference"/>
    <w:basedOn w:val="Policepardfaut"/>
    <w:uiPriority w:val="32"/>
    <w:qFormat/>
    <w:rsid w:val="00D93635"/>
    <w:rPr>
      <w:b/>
      <w:bCs/>
      <w:smallCaps/>
      <w:color w:val="0F4761" w:themeColor="accent1" w:themeShade="BF"/>
      <w:spacing w:val="5"/>
    </w:rPr>
  </w:style>
  <w:style w:type="character" w:styleId="Lienhypertexte">
    <w:name w:val="Hyperlink"/>
    <w:basedOn w:val="Policepardfaut"/>
    <w:uiPriority w:val="99"/>
    <w:unhideWhenUsed/>
    <w:rsid w:val="00D93635"/>
    <w:rPr>
      <w:color w:val="467886" w:themeColor="hyperlink"/>
      <w:u w:val="single"/>
    </w:rPr>
  </w:style>
  <w:style w:type="character" w:styleId="Mentionnonrsolue">
    <w:name w:val="Unresolved Mention"/>
    <w:basedOn w:val="Policepardfaut"/>
    <w:uiPriority w:val="99"/>
    <w:semiHidden/>
    <w:unhideWhenUsed/>
    <w:rsid w:val="00D93635"/>
    <w:rPr>
      <w:color w:val="605E5C"/>
      <w:shd w:val="clear" w:color="auto" w:fill="E1DFDD"/>
    </w:rPr>
  </w:style>
  <w:style w:type="paragraph" w:styleId="En-tte">
    <w:name w:val="header"/>
    <w:basedOn w:val="Normal"/>
    <w:link w:val="En-tteCar"/>
    <w:uiPriority w:val="99"/>
    <w:unhideWhenUsed/>
    <w:rsid w:val="00D93635"/>
    <w:pPr>
      <w:tabs>
        <w:tab w:val="center" w:pos="4536"/>
        <w:tab w:val="right" w:pos="9072"/>
      </w:tabs>
      <w:spacing w:after="0" w:line="240" w:lineRule="auto"/>
    </w:pPr>
  </w:style>
  <w:style w:type="character" w:customStyle="1" w:styleId="En-tteCar">
    <w:name w:val="En-tête Car"/>
    <w:basedOn w:val="Policepardfaut"/>
    <w:link w:val="En-tte"/>
    <w:uiPriority w:val="99"/>
    <w:rsid w:val="00D93635"/>
  </w:style>
  <w:style w:type="paragraph" w:styleId="Pieddepage">
    <w:name w:val="footer"/>
    <w:basedOn w:val="Normal"/>
    <w:link w:val="PieddepageCar"/>
    <w:uiPriority w:val="99"/>
    <w:unhideWhenUsed/>
    <w:rsid w:val="00D936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3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charlotte.binet@teamlewis.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490D28307C54C89D41386796A46ED" ma:contentTypeVersion="16" ma:contentTypeDescription="Crée un document." ma:contentTypeScope="" ma:versionID="6e62ee156c37c1c76933b722cff43f61">
  <xsd:schema xmlns:xsd="http://www.w3.org/2001/XMLSchema" xmlns:xs="http://www.w3.org/2001/XMLSchema" xmlns:p="http://schemas.microsoft.com/office/2006/metadata/properties" xmlns:ns2="2f0a7be2-9610-42ec-870c-4160891e1834" xmlns:ns3="56bc1ef2-d1ac-4cd1-90c1-d048aee49f1a" targetNamespace="http://schemas.microsoft.com/office/2006/metadata/properties" ma:root="true" ma:fieldsID="7f645ddaa1563ffafc9fa0acc21432e6" ns2:_="" ns3:_="">
    <xsd:import namespace="2f0a7be2-9610-42ec-870c-4160891e1834"/>
    <xsd:import namespace="56bc1ef2-d1ac-4cd1-90c1-d048aee49f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a7be2-9610-42ec-870c-4160891e1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5434e1ba-52c0-4f9a-b74c-adab87b8c91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c1ef2-d1ac-4cd1-90c1-d048aee49f1a"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62c07b9c-c500-4dd6-bcf4-da8df713539d}" ma:internalName="TaxCatchAll" ma:showField="CatchAllData" ma:web="56bc1ef2-d1ac-4cd1-90c1-d048aee49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bc1ef2-d1ac-4cd1-90c1-d048aee49f1a" xsi:nil="true"/>
    <lcf76f155ced4ddcb4097134ff3c332f xmlns="2f0a7be2-9610-42ec-870c-4160891e18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612684-2619-41C3-BDAE-CADD1EC54926}"/>
</file>

<file path=customXml/itemProps2.xml><?xml version="1.0" encoding="utf-8"?>
<ds:datastoreItem xmlns:ds="http://schemas.openxmlformats.org/officeDocument/2006/customXml" ds:itemID="{F86245B6-477E-45A6-948E-4E514CEF6A9D}"/>
</file>

<file path=customXml/itemProps3.xml><?xml version="1.0" encoding="utf-8"?>
<ds:datastoreItem xmlns:ds="http://schemas.openxmlformats.org/officeDocument/2006/customXml" ds:itemID="{0835A63D-8349-4307-A8AC-EFF7274E4788}"/>
</file>

<file path=docMetadata/LabelInfo.xml><?xml version="1.0" encoding="utf-8"?>
<clbl:labelList xmlns:clbl="http://schemas.microsoft.com/office/2020/mipLabelMetadata">
  <clbl:label id="{40bbf2ee-4281-4141-b54d-3de5dd07adf1}" enabled="1" method="Standard" siteId="{633cbf82-b979-478d-8f42-ffc892e59dc3}" removed="0"/>
  <clbl:label id="{83f7474f-1ee1-42f5-b17c-4d499c611a62}" enabled="0" method="" siteId="{83f7474f-1ee1-42f5-b17c-4d499c611a62}" removed="1"/>
</clbl:labelList>
</file>

<file path=docProps/app.xml><?xml version="1.0" encoding="utf-8"?>
<Properties xmlns="http://schemas.openxmlformats.org/officeDocument/2006/extended-properties" xmlns:vt="http://schemas.openxmlformats.org/officeDocument/2006/docPropsVTypes">
  <Template>Normal.dotm</Template>
  <TotalTime>144</TotalTime>
  <Pages>2</Pages>
  <Words>675</Words>
  <Characters>3714</Characters>
  <Application>Microsoft Office Word</Application>
  <DocSecurity>0</DocSecurity>
  <Lines>30</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Dugue</dc:creator>
  <cp:keywords/>
  <dc:description/>
  <cp:lastModifiedBy>Charlotte Binet</cp:lastModifiedBy>
  <cp:revision>22</cp:revision>
  <dcterms:created xsi:type="dcterms:W3CDTF">2025-11-25T14:59:00Z</dcterms:created>
  <dcterms:modified xsi:type="dcterms:W3CDTF">2025-11-27T08:32:00Z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0x010100D3F490D28307C54C89D41386796A46ED</vt:lpwstr>
  </property>
</Properties>
</file>